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C74" w:rsidRPr="00D82C74" w:rsidRDefault="00D82C74" w:rsidP="00D82C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82C7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 ЧИСЛЕННОСТИ </w:t>
      </w:r>
      <w:proofErr w:type="gramStart"/>
      <w:r w:rsidRPr="00D82C7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ОБУЧАЮЩИХСЯ</w:t>
      </w:r>
      <w:proofErr w:type="gramEnd"/>
      <w:r w:rsidRPr="00D82C7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, В ТОМ ЧИСЛЕ:</w:t>
      </w:r>
    </w:p>
    <w:tbl>
      <w:tblPr>
        <w:tblStyle w:val="a3"/>
        <w:tblW w:w="10458" w:type="dxa"/>
        <w:tblLook w:val="04A0"/>
      </w:tblPr>
      <w:tblGrid>
        <w:gridCol w:w="9606"/>
        <w:gridCol w:w="852"/>
      </w:tblGrid>
      <w:tr w:rsidR="00D82C74" w:rsidRPr="00D82C74" w:rsidTr="00D82C74">
        <w:trPr>
          <w:trHeight w:val="453"/>
        </w:trPr>
        <w:tc>
          <w:tcPr>
            <w:tcW w:w="9606" w:type="dxa"/>
            <w:vAlign w:val="center"/>
          </w:tcPr>
          <w:p w:rsidR="00D82C74" w:rsidRPr="00D82C74" w:rsidRDefault="00D82C74" w:rsidP="00D82C7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D82C74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Общая численность </w:t>
            </w:r>
            <w:proofErr w:type="gramStart"/>
            <w:r w:rsidRPr="00D82C74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852" w:type="dxa"/>
            <w:vAlign w:val="center"/>
          </w:tcPr>
          <w:p w:rsidR="00D82C74" w:rsidRPr="00D82C74" w:rsidRDefault="00D82C74" w:rsidP="00D82C7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D82C74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181</w:t>
            </w:r>
          </w:p>
        </w:tc>
      </w:tr>
      <w:tr w:rsidR="00D82C74" w:rsidRPr="00D82C74" w:rsidTr="00D82C74">
        <w:trPr>
          <w:trHeight w:val="905"/>
        </w:trPr>
        <w:tc>
          <w:tcPr>
            <w:tcW w:w="9606" w:type="dxa"/>
            <w:vAlign w:val="center"/>
          </w:tcPr>
          <w:p w:rsidR="00D82C74" w:rsidRPr="00D82C74" w:rsidRDefault="00D82C74" w:rsidP="00D82C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82C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Численность обучающихся за счет бюджетных ассигнований бюджетов субъектов РФ (в т.ч. обучающиеся, являющиеся иностранными гражданами)</w:t>
            </w:r>
          </w:p>
        </w:tc>
        <w:tc>
          <w:tcPr>
            <w:tcW w:w="852" w:type="dxa"/>
            <w:vAlign w:val="center"/>
          </w:tcPr>
          <w:p w:rsidR="00D82C74" w:rsidRPr="00D82C74" w:rsidRDefault="00D82C74" w:rsidP="00D82C7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82C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</w:t>
            </w:r>
          </w:p>
        </w:tc>
      </w:tr>
      <w:tr w:rsidR="00D82C74" w:rsidRPr="00D82C74" w:rsidTr="00D82C74">
        <w:trPr>
          <w:trHeight w:val="905"/>
        </w:trPr>
        <w:tc>
          <w:tcPr>
            <w:tcW w:w="9606" w:type="dxa"/>
            <w:vAlign w:val="center"/>
          </w:tcPr>
          <w:p w:rsidR="00D82C74" w:rsidRPr="00D82C74" w:rsidRDefault="00D82C74" w:rsidP="00D82C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82C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Численность обучающихся за счет бюджетных ассигнований местных бюджетов (в т.ч. </w:t>
            </w:r>
            <w:proofErr w:type="gramStart"/>
            <w:r w:rsidRPr="00D82C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обучающиеся</w:t>
            </w:r>
            <w:proofErr w:type="gramEnd"/>
            <w:r w:rsidRPr="00D82C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 являющиеся иностранными гражданами)</w:t>
            </w:r>
          </w:p>
        </w:tc>
        <w:tc>
          <w:tcPr>
            <w:tcW w:w="852" w:type="dxa"/>
            <w:vAlign w:val="center"/>
          </w:tcPr>
          <w:p w:rsidR="00D82C74" w:rsidRPr="00D82C74" w:rsidRDefault="00D82C74" w:rsidP="00D82C7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82C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</w:t>
            </w:r>
          </w:p>
        </w:tc>
      </w:tr>
      <w:tr w:rsidR="00D82C74" w:rsidRPr="00D82C74" w:rsidTr="00D82C74">
        <w:trPr>
          <w:trHeight w:val="1379"/>
        </w:trPr>
        <w:tc>
          <w:tcPr>
            <w:tcW w:w="9606" w:type="dxa"/>
            <w:vAlign w:val="center"/>
          </w:tcPr>
          <w:p w:rsidR="00D82C74" w:rsidRPr="00D82C74" w:rsidRDefault="00D82C74" w:rsidP="00D82C7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gramStart"/>
            <w:r w:rsidRPr="00D82C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Численность обучающихся по договорам </w:t>
            </w:r>
            <w:proofErr w:type="spellStart"/>
            <w:r w:rsidRPr="00D82C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обобразовании</w:t>
            </w:r>
            <w:proofErr w:type="spellEnd"/>
            <w:r w:rsidRPr="00D82C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 заключаемых при приеме на обучение за счет средств физического и (или) юридического лица (в т.ч. обучающиеся, являющиеся иностранными гражданами)</w:t>
            </w:r>
            <w:proofErr w:type="gramEnd"/>
          </w:p>
        </w:tc>
        <w:tc>
          <w:tcPr>
            <w:tcW w:w="852" w:type="dxa"/>
            <w:vAlign w:val="center"/>
          </w:tcPr>
          <w:p w:rsidR="00D82C74" w:rsidRPr="00D82C74" w:rsidRDefault="00D82C74" w:rsidP="00D82C7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82C7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</w:t>
            </w:r>
          </w:p>
        </w:tc>
      </w:tr>
    </w:tbl>
    <w:p w:rsidR="00D82C74" w:rsidRPr="00D82C74" w:rsidRDefault="00D82C74" w:rsidP="00D82C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90841" w:rsidRPr="00D82C74" w:rsidRDefault="00911ECB" w:rsidP="00911ECB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 w:rsidRPr="00D82C74">
        <w:rPr>
          <w:rFonts w:ascii="Times New Roman" w:hAnsi="Times New Roman" w:cs="Times New Roman"/>
          <w:b/>
          <w:sz w:val="28"/>
          <w:szCs w:val="32"/>
        </w:rPr>
        <w:t xml:space="preserve">СВЕДЕНИЯ О ЧИСЛЕННОСТИ ДЕТЕЙ </w:t>
      </w:r>
    </w:p>
    <w:p w:rsidR="00911ECB" w:rsidRPr="00911ECB" w:rsidRDefault="00911ECB" w:rsidP="00911ECB">
      <w:pPr>
        <w:jc w:val="center"/>
        <w:rPr>
          <w:rFonts w:ascii="Times New Roman" w:hAnsi="Times New Roman" w:cs="Times New Roman"/>
          <w:sz w:val="32"/>
          <w:szCs w:val="32"/>
        </w:rPr>
      </w:pPr>
      <w:r w:rsidRPr="00911ECB">
        <w:rPr>
          <w:rFonts w:ascii="Times New Roman" w:hAnsi="Times New Roman" w:cs="Times New Roman"/>
          <w:sz w:val="32"/>
          <w:szCs w:val="32"/>
        </w:rPr>
        <w:t>Распределение детей по группам</w:t>
      </w:r>
    </w:p>
    <w:tbl>
      <w:tblPr>
        <w:tblStyle w:val="a3"/>
        <w:tblW w:w="9753" w:type="dxa"/>
        <w:jc w:val="center"/>
        <w:tblLook w:val="04A0"/>
      </w:tblPr>
      <w:tblGrid>
        <w:gridCol w:w="2452"/>
        <w:gridCol w:w="1180"/>
        <w:gridCol w:w="1246"/>
        <w:gridCol w:w="1247"/>
        <w:gridCol w:w="1156"/>
        <w:gridCol w:w="1247"/>
        <w:gridCol w:w="1225"/>
      </w:tblGrid>
      <w:tr w:rsidR="00911ECB" w:rsidRPr="00D82C74" w:rsidTr="00911ECB">
        <w:trPr>
          <w:jc w:val="center"/>
        </w:trPr>
        <w:tc>
          <w:tcPr>
            <w:tcW w:w="2405" w:type="dxa"/>
            <w:vMerge w:val="restart"/>
          </w:tcPr>
          <w:p w:rsidR="00911ECB" w:rsidRPr="00D82C74" w:rsidRDefault="00911ECB" w:rsidP="00911ECB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D82C74">
              <w:rPr>
                <w:rFonts w:ascii="Times New Roman" w:hAnsi="Times New Roman" w:cs="Times New Roman"/>
                <w:sz w:val="28"/>
                <w:szCs w:val="32"/>
              </w:rPr>
              <w:t>Наименование</w:t>
            </w:r>
          </w:p>
          <w:p w:rsidR="00911ECB" w:rsidRPr="00D82C74" w:rsidRDefault="00911ECB" w:rsidP="00911ECB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D82C74">
              <w:rPr>
                <w:rFonts w:ascii="Times New Roman" w:hAnsi="Times New Roman" w:cs="Times New Roman"/>
                <w:sz w:val="28"/>
                <w:szCs w:val="32"/>
              </w:rPr>
              <w:t>показателей</w:t>
            </w:r>
          </w:p>
        </w:tc>
        <w:tc>
          <w:tcPr>
            <w:tcW w:w="1197" w:type="dxa"/>
          </w:tcPr>
          <w:p w:rsidR="00911ECB" w:rsidRPr="00D82C74" w:rsidRDefault="00911ECB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3672" w:type="dxa"/>
            <w:gridSpan w:val="3"/>
          </w:tcPr>
          <w:p w:rsidR="00911ECB" w:rsidRPr="00D82C74" w:rsidRDefault="00911ECB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82C74">
              <w:rPr>
                <w:rFonts w:ascii="Times New Roman" w:hAnsi="Times New Roman" w:cs="Times New Roman"/>
                <w:sz w:val="28"/>
                <w:szCs w:val="32"/>
              </w:rPr>
              <w:t>Численность детей</w:t>
            </w:r>
          </w:p>
        </w:tc>
        <w:tc>
          <w:tcPr>
            <w:tcW w:w="2479" w:type="dxa"/>
            <w:gridSpan w:val="2"/>
            <w:vMerge w:val="restart"/>
          </w:tcPr>
          <w:p w:rsidR="00911ECB" w:rsidRPr="00D82C74" w:rsidRDefault="00911ECB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82C74">
              <w:rPr>
                <w:rFonts w:ascii="Times New Roman" w:hAnsi="Times New Roman" w:cs="Times New Roman"/>
                <w:sz w:val="28"/>
                <w:szCs w:val="32"/>
              </w:rPr>
              <w:t>Число групп, единиц</w:t>
            </w:r>
          </w:p>
        </w:tc>
      </w:tr>
      <w:tr w:rsidR="00911ECB" w:rsidRPr="00D82C74" w:rsidTr="00911ECB">
        <w:trPr>
          <w:jc w:val="center"/>
        </w:trPr>
        <w:tc>
          <w:tcPr>
            <w:tcW w:w="2405" w:type="dxa"/>
            <w:vMerge/>
          </w:tcPr>
          <w:p w:rsidR="00911ECB" w:rsidRPr="00D82C74" w:rsidRDefault="00911ECB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197" w:type="dxa"/>
          </w:tcPr>
          <w:p w:rsidR="00911ECB" w:rsidRPr="00D82C74" w:rsidRDefault="00911ECB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247" w:type="dxa"/>
          </w:tcPr>
          <w:p w:rsidR="00911ECB" w:rsidRPr="00D82C74" w:rsidRDefault="00911ECB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2425" w:type="dxa"/>
            <w:gridSpan w:val="2"/>
          </w:tcPr>
          <w:p w:rsidR="00911ECB" w:rsidRPr="00D82C74" w:rsidRDefault="00911ECB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82C74">
              <w:rPr>
                <w:rFonts w:ascii="Times New Roman" w:hAnsi="Times New Roman" w:cs="Times New Roman"/>
                <w:sz w:val="28"/>
                <w:szCs w:val="32"/>
              </w:rPr>
              <w:t>из них</w:t>
            </w:r>
          </w:p>
        </w:tc>
        <w:tc>
          <w:tcPr>
            <w:tcW w:w="2479" w:type="dxa"/>
            <w:gridSpan w:val="2"/>
            <w:vMerge/>
          </w:tcPr>
          <w:p w:rsidR="00911ECB" w:rsidRPr="00D82C74" w:rsidRDefault="00911ECB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911ECB" w:rsidRPr="00D82C74" w:rsidTr="00911ECB">
        <w:trPr>
          <w:jc w:val="center"/>
        </w:trPr>
        <w:tc>
          <w:tcPr>
            <w:tcW w:w="2405" w:type="dxa"/>
            <w:vMerge/>
          </w:tcPr>
          <w:p w:rsidR="00911ECB" w:rsidRPr="00D82C74" w:rsidRDefault="00911ECB" w:rsidP="00911ECB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197" w:type="dxa"/>
          </w:tcPr>
          <w:p w:rsidR="00911ECB" w:rsidRPr="00D82C74" w:rsidRDefault="00911ECB" w:rsidP="00911ECB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82C74">
              <w:rPr>
                <w:rFonts w:ascii="Times New Roman" w:hAnsi="Times New Roman" w:cs="Times New Roman"/>
                <w:sz w:val="28"/>
                <w:szCs w:val="32"/>
              </w:rPr>
              <w:t>всего</w:t>
            </w:r>
          </w:p>
        </w:tc>
        <w:tc>
          <w:tcPr>
            <w:tcW w:w="1247" w:type="dxa"/>
          </w:tcPr>
          <w:p w:rsidR="00911ECB" w:rsidRPr="00D82C74" w:rsidRDefault="00911ECB" w:rsidP="00911ECB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82C74">
              <w:rPr>
                <w:rFonts w:ascii="Times New Roman" w:hAnsi="Times New Roman" w:cs="Times New Roman"/>
                <w:sz w:val="28"/>
                <w:szCs w:val="32"/>
              </w:rPr>
              <w:t>В возрасте до 3 лет</w:t>
            </w:r>
          </w:p>
        </w:tc>
        <w:tc>
          <w:tcPr>
            <w:tcW w:w="1248" w:type="dxa"/>
          </w:tcPr>
          <w:p w:rsidR="00911ECB" w:rsidRPr="00D82C74" w:rsidRDefault="00911ECB" w:rsidP="00911ECB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82C74">
              <w:rPr>
                <w:rFonts w:ascii="Times New Roman" w:hAnsi="Times New Roman" w:cs="Times New Roman"/>
                <w:sz w:val="28"/>
                <w:szCs w:val="32"/>
              </w:rPr>
              <w:t>В возрасте 3 года и старше</w:t>
            </w:r>
          </w:p>
        </w:tc>
        <w:tc>
          <w:tcPr>
            <w:tcW w:w="1177" w:type="dxa"/>
          </w:tcPr>
          <w:p w:rsidR="00911ECB" w:rsidRPr="00D82C74" w:rsidRDefault="00911ECB" w:rsidP="00911ECB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82C74">
              <w:rPr>
                <w:rFonts w:ascii="Times New Roman" w:hAnsi="Times New Roman" w:cs="Times New Roman"/>
                <w:sz w:val="28"/>
                <w:szCs w:val="32"/>
              </w:rPr>
              <w:t>С ОВЗ</w:t>
            </w:r>
          </w:p>
        </w:tc>
        <w:tc>
          <w:tcPr>
            <w:tcW w:w="1248" w:type="dxa"/>
          </w:tcPr>
          <w:p w:rsidR="00911ECB" w:rsidRPr="00D82C74" w:rsidRDefault="00911ECB" w:rsidP="00911ECB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82C74">
              <w:rPr>
                <w:rFonts w:ascii="Times New Roman" w:hAnsi="Times New Roman" w:cs="Times New Roman"/>
                <w:sz w:val="28"/>
                <w:szCs w:val="32"/>
              </w:rPr>
              <w:t>Для детей в возрасте до 3 лет</w:t>
            </w:r>
          </w:p>
        </w:tc>
        <w:tc>
          <w:tcPr>
            <w:tcW w:w="1231" w:type="dxa"/>
          </w:tcPr>
          <w:p w:rsidR="00911ECB" w:rsidRPr="00D82C74" w:rsidRDefault="00911ECB" w:rsidP="00911ECB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82C74">
              <w:rPr>
                <w:rFonts w:ascii="Times New Roman" w:hAnsi="Times New Roman" w:cs="Times New Roman"/>
                <w:sz w:val="28"/>
                <w:szCs w:val="32"/>
              </w:rPr>
              <w:t xml:space="preserve">Для детей </w:t>
            </w:r>
            <w:proofErr w:type="gramStart"/>
            <w:r w:rsidRPr="00D82C74">
              <w:rPr>
                <w:rFonts w:ascii="Times New Roman" w:hAnsi="Times New Roman" w:cs="Times New Roman"/>
                <w:sz w:val="28"/>
                <w:szCs w:val="32"/>
              </w:rPr>
              <w:t xml:space="preserve">в </w:t>
            </w:r>
            <w:proofErr w:type="spellStart"/>
            <w:r w:rsidRPr="00D82C74">
              <w:rPr>
                <w:rFonts w:ascii="Times New Roman" w:hAnsi="Times New Roman" w:cs="Times New Roman"/>
                <w:sz w:val="28"/>
                <w:szCs w:val="32"/>
              </w:rPr>
              <w:t>озрасте</w:t>
            </w:r>
            <w:proofErr w:type="spellEnd"/>
            <w:proofErr w:type="gramEnd"/>
            <w:r w:rsidRPr="00D82C74">
              <w:rPr>
                <w:rFonts w:ascii="Times New Roman" w:hAnsi="Times New Roman" w:cs="Times New Roman"/>
                <w:sz w:val="28"/>
                <w:szCs w:val="32"/>
              </w:rPr>
              <w:t xml:space="preserve"> 3 года и старше</w:t>
            </w:r>
          </w:p>
        </w:tc>
      </w:tr>
      <w:tr w:rsidR="00911ECB" w:rsidRPr="00D82C74" w:rsidTr="00911ECB">
        <w:trPr>
          <w:trHeight w:val="869"/>
          <w:jc w:val="center"/>
        </w:trPr>
        <w:tc>
          <w:tcPr>
            <w:tcW w:w="2405" w:type="dxa"/>
          </w:tcPr>
          <w:p w:rsidR="00911ECB" w:rsidRPr="00D82C74" w:rsidRDefault="00911ECB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D82C74">
              <w:rPr>
                <w:rFonts w:ascii="Times New Roman" w:hAnsi="Times New Roman" w:cs="Times New Roman"/>
                <w:b/>
                <w:sz w:val="28"/>
                <w:szCs w:val="32"/>
              </w:rPr>
              <w:t>Всего детей</w:t>
            </w:r>
          </w:p>
        </w:tc>
        <w:tc>
          <w:tcPr>
            <w:tcW w:w="1197" w:type="dxa"/>
          </w:tcPr>
          <w:p w:rsidR="00911ECB" w:rsidRPr="00D82C74" w:rsidRDefault="00911ECB" w:rsidP="00911ECB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D82C74">
              <w:rPr>
                <w:rFonts w:ascii="Times New Roman" w:hAnsi="Times New Roman" w:cs="Times New Roman"/>
                <w:b/>
                <w:sz w:val="28"/>
                <w:szCs w:val="32"/>
              </w:rPr>
              <w:t>181</w:t>
            </w:r>
          </w:p>
        </w:tc>
        <w:tc>
          <w:tcPr>
            <w:tcW w:w="1247" w:type="dxa"/>
          </w:tcPr>
          <w:p w:rsidR="00911ECB" w:rsidRPr="00D82C74" w:rsidRDefault="00911ECB" w:rsidP="00911ECB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D82C74">
              <w:rPr>
                <w:rFonts w:ascii="Times New Roman" w:hAnsi="Times New Roman" w:cs="Times New Roman"/>
                <w:b/>
                <w:sz w:val="28"/>
                <w:szCs w:val="32"/>
              </w:rPr>
              <w:t>0</w:t>
            </w:r>
          </w:p>
        </w:tc>
        <w:tc>
          <w:tcPr>
            <w:tcW w:w="1248" w:type="dxa"/>
          </w:tcPr>
          <w:p w:rsidR="00911ECB" w:rsidRPr="00D82C74" w:rsidRDefault="00911ECB" w:rsidP="00911ECB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D82C74">
              <w:rPr>
                <w:rFonts w:ascii="Times New Roman" w:hAnsi="Times New Roman" w:cs="Times New Roman"/>
                <w:b/>
                <w:sz w:val="28"/>
                <w:szCs w:val="32"/>
              </w:rPr>
              <w:t>163</w:t>
            </w:r>
          </w:p>
        </w:tc>
        <w:tc>
          <w:tcPr>
            <w:tcW w:w="1177" w:type="dxa"/>
          </w:tcPr>
          <w:p w:rsidR="00911ECB" w:rsidRPr="00D82C74" w:rsidRDefault="00911ECB" w:rsidP="00911ECB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D82C74">
              <w:rPr>
                <w:rFonts w:ascii="Times New Roman" w:hAnsi="Times New Roman" w:cs="Times New Roman"/>
                <w:b/>
                <w:sz w:val="28"/>
                <w:szCs w:val="32"/>
              </w:rPr>
              <w:t>18</w:t>
            </w:r>
          </w:p>
        </w:tc>
        <w:tc>
          <w:tcPr>
            <w:tcW w:w="1248" w:type="dxa"/>
          </w:tcPr>
          <w:p w:rsidR="00911ECB" w:rsidRPr="00D82C74" w:rsidRDefault="00911ECB" w:rsidP="00911ECB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D82C74">
              <w:rPr>
                <w:rFonts w:ascii="Times New Roman" w:hAnsi="Times New Roman" w:cs="Times New Roman"/>
                <w:b/>
                <w:sz w:val="28"/>
                <w:szCs w:val="32"/>
              </w:rPr>
              <w:t>0</w:t>
            </w:r>
          </w:p>
        </w:tc>
        <w:tc>
          <w:tcPr>
            <w:tcW w:w="1231" w:type="dxa"/>
          </w:tcPr>
          <w:p w:rsidR="00911ECB" w:rsidRPr="00D82C74" w:rsidRDefault="00911ECB" w:rsidP="00911ECB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D82C74">
              <w:rPr>
                <w:rFonts w:ascii="Times New Roman" w:hAnsi="Times New Roman" w:cs="Times New Roman"/>
                <w:b/>
                <w:sz w:val="28"/>
                <w:szCs w:val="32"/>
              </w:rPr>
              <w:t>6</w:t>
            </w:r>
          </w:p>
        </w:tc>
      </w:tr>
      <w:tr w:rsidR="00911ECB" w:rsidRPr="00D82C74" w:rsidTr="00911ECB">
        <w:trPr>
          <w:jc w:val="center"/>
        </w:trPr>
        <w:tc>
          <w:tcPr>
            <w:tcW w:w="2405" w:type="dxa"/>
          </w:tcPr>
          <w:p w:rsidR="00911ECB" w:rsidRPr="00D82C74" w:rsidRDefault="00911ECB">
            <w:pPr>
              <w:rPr>
                <w:rFonts w:ascii="Times New Roman" w:hAnsi="Times New Roman" w:cs="Times New Roman"/>
                <w:sz w:val="28"/>
                <w:szCs w:val="32"/>
              </w:rPr>
            </w:pPr>
            <w:bookmarkStart w:id="0" w:name="_GoBack" w:colFirst="1" w:colLast="1"/>
            <w:r w:rsidRPr="00D82C74">
              <w:rPr>
                <w:rFonts w:ascii="Times New Roman" w:hAnsi="Times New Roman" w:cs="Times New Roman"/>
                <w:sz w:val="28"/>
                <w:szCs w:val="32"/>
              </w:rPr>
              <w:t xml:space="preserve">           в том числе</w:t>
            </w:r>
          </w:p>
          <w:p w:rsidR="00911ECB" w:rsidRPr="00D82C74" w:rsidRDefault="00911ECB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911ECB" w:rsidRPr="00D82C74" w:rsidRDefault="00911ECB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82C74">
              <w:rPr>
                <w:rFonts w:ascii="Times New Roman" w:hAnsi="Times New Roman" w:cs="Times New Roman"/>
                <w:sz w:val="28"/>
                <w:szCs w:val="32"/>
              </w:rPr>
              <w:t>В группах компенсирующей направленности</w:t>
            </w:r>
          </w:p>
          <w:p w:rsidR="00911ECB" w:rsidRPr="00D82C74" w:rsidRDefault="00911ECB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82C74">
              <w:rPr>
                <w:rFonts w:ascii="Times New Roman" w:hAnsi="Times New Roman" w:cs="Times New Roman"/>
                <w:sz w:val="28"/>
                <w:szCs w:val="32"/>
              </w:rPr>
              <w:t>с нарушением речи</w:t>
            </w:r>
          </w:p>
        </w:tc>
        <w:tc>
          <w:tcPr>
            <w:tcW w:w="1197" w:type="dxa"/>
          </w:tcPr>
          <w:p w:rsidR="00911ECB" w:rsidRPr="00D82C74" w:rsidRDefault="00911ECB" w:rsidP="00911ECB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D82C74">
              <w:rPr>
                <w:rFonts w:ascii="Times New Roman" w:hAnsi="Times New Roman" w:cs="Times New Roman"/>
                <w:sz w:val="28"/>
                <w:szCs w:val="32"/>
              </w:rPr>
              <w:t>18</w:t>
            </w:r>
          </w:p>
        </w:tc>
        <w:tc>
          <w:tcPr>
            <w:tcW w:w="1247" w:type="dxa"/>
          </w:tcPr>
          <w:p w:rsidR="00911ECB" w:rsidRPr="00D82C74" w:rsidRDefault="00911ECB" w:rsidP="00911ECB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D82C74">
              <w:rPr>
                <w:rFonts w:ascii="Times New Roman" w:hAnsi="Times New Roman" w:cs="Times New Roman"/>
                <w:sz w:val="28"/>
                <w:szCs w:val="32"/>
              </w:rPr>
              <w:t>0</w:t>
            </w:r>
          </w:p>
        </w:tc>
        <w:tc>
          <w:tcPr>
            <w:tcW w:w="1248" w:type="dxa"/>
          </w:tcPr>
          <w:p w:rsidR="00911ECB" w:rsidRPr="00D82C74" w:rsidRDefault="00911ECB" w:rsidP="00911ECB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D82C74">
              <w:rPr>
                <w:rFonts w:ascii="Times New Roman" w:hAnsi="Times New Roman" w:cs="Times New Roman"/>
                <w:sz w:val="28"/>
                <w:szCs w:val="32"/>
              </w:rPr>
              <w:t>18</w:t>
            </w:r>
          </w:p>
        </w:tc>
        <w:tc>
          <w:tcPr>
            <w:tcW w:w="1177" w:type="dxa"/>
          </w:tcPr>
          <w:p w:rsidR="00911ECB" w:rsidRPr="00D82C74" w:rsidRDefault="00911ECB" w:rsidP="00911ECB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D82C74">
              <w:rPr>
                <w:rFonts w:ascii="Times New Roman" w:hAnsi="Times New Roman" w:cs="Times New Roman"/>
                <w:sz w:val="28"/>
                <w:szCs w:val="32"/>
              </w:rPr>
              <w:t>18</w:t>
            </w:r>
          </w:p>
        </w:tc>
        <w:tc>
          <w:tcPr>
            <w:tcW w:w="1248" w:type="dxa"/>
          </w:tcPr>
          <w:p w:rsidR="00911ECB" w:rsidRPr="00D82C74" w:rsidRDefault="00911ECB" w:rsidP="00911ECB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D82C74">
              <w:rPr>
                <w:rFonts w:ascii="Times New Roman" w:hAnsi="Times New Roman" w:cs="Times New Roman"/>
                <w:sz w:val="28"/>
                <w:szCs w:val="32"/>
              </w:rPr>
              <w:t>0</w:t>
            </w:r>
          </w:p>
        </w:tc>
        <w:tc>
          <w:tcPr>
            <w:tcW w:w="1231" w:type="dxa"/>
          </w:tcPr>
          <w:p w:rsidR="00911ECB" w:rsidRPr="00D82C74" w:rsidRDefault="00911ECB" w:rsidP="00911ECB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D82C74"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</w:tr>
      <w:bookmarkEnd w:id="0"/>
      <w:tr w:rsidR="00911ECB" w:rsidRPr="00D82C74" w:rsidTr="00911ECB">
        <w:trPr>
          <w:jc w:val="center"/>
        </w:trPr>
        <w:tc>
          <w:tcPr>
            <w:tcW w:w="2405" w:type="dxa"/>
          </w:tcPr>
          <w:p w:rsidR="00911ECB" w:rsidRPr="00D82C74" w:rsidRDefault="00911ECB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82C74">
              <w:rPr>
                <w:rFonts w:ascii="Times New Roman" w:hAnsi="Times New Roman" w:cs="Times New Roman"/>
                <w:sz w:val="28"/>
                <w:szCs w:val="32"/>
              </w:rPr>
              <w:t>В группах общеразвивающей направленности</w:t>
            </w:r>
          </w:p>
        </w:tc>
        <w:tc>
          <w:tcPr>
            <w:tcW w:w="1197" w:type="dxa"/>
          </w:tcPr>
          <w:p w:rsidR="00911ECB" w:rsidRPr="00D82C74" w:rsidRDefault="00911ECB" w:rsidP="00911ECB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D82C74">
              <w:rPr>
                <w:rFonts w:ascii="Times New Roman" w:hAnsi="Times New Roman" w:cs="Times New Roman"/>
                <w:sz w:val="28"/>
                <w:szCs w:val="32"/>
              </w:rPr>
              <w:t>163</w:t>
            </w:r>
          </w:p>
        </w:tc>
        <w:tc>
          <w:tcPr>
            <w:tcW w:w="1247" w:type="dxa"/>
          </w:tcPr>
          <w:p w:rsidR="00911ECB" w:rsidRPr="00D82C74" w:rsidRDefault="00911ECB" w:rsidP="00911ECB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D82C74">
              <w:rPr>
                <w:rFonts w:ascii="Times New Roman" w:hAnsi="Times New Roman" w:cs="Times New Roman"/>
                <w:sz w:val="28"/>
                <w:szCs w:val="32"/>
              </w:rPr>
              <w:t>0</w:t>
            </w:r>
          </w:p>
        </w:tc>
        <w:tc>
          <w:tcPr>
            <w:tcW w:w="1248" w:type="dxa"/>
          </w:tcPr>
          <w:p w:rsidR="00911ECB" w:rsidRPr="00D82C74" w:rsidRDefault="00911ECB" w:rsidP="00911ECB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D82C74">
              <w:rPr>
                <w:rFonts w:ascii="Times New Roman" w:hAnsi="Times New Roman" w:cs="Times New Roman"/>
                <w:sz w:val="28"/>
                <w:szCs w:val="32"/>
              </w:rPr>
              <w:t>163</w:t>
            </w:r>
          </w:p>
        </w:tc>
        <w:tc>
          <w:tcPr>
            <w:tcW w:w="1177" w:type="dxa"/>
          </w:tcPr>
          <w:p w:rsidR="00911ECB" w:rsidRPr="00D82C74" w:rsidRDefault="00911ECB" w:rsidP="00911ECB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D82C74">
              <w:rPr>
                <w:rFonts w:ascii="Times New Roman" w:hAnsi="Times New Roman" w:cs="Times New Roman"/>
                <w:sz w:val="28"/>
                <w:szCs w:val="32"/>
              </w:rPr>
              <w:t>163</w:t>
            </w:r>
          </w:p>
        </w:tc>
        <w:tc>
          <w:tcPr>
            <w:tcW w:w="1248" w:type="dxa"/>
          </w:tcPr>
          <w:p w:rsidR="00911ECB" w:rsidRPr="00D82C74" w:rsidRDefault="00911ECB" w:rsidP="00911ECB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D82C74">
              <w:rPr>
                <w:rFonts w:ascii="Times New Roman" w:hAnsi="Times New Roman" w:cs="Times New Roman"/>
                <w:sz w:val="28"/>
                <w:szCs w:val="32"/>
              </w:rPr>
              <w:t>0</w:t>
            </w:r>
          </w:p>
        </w:tc>
        <w:tc>
          <w:tcPr>
            <w:tcW w:w="1231" w:type="dxa"/>
          </w:tcPr>
          <w:p w:rsidR="00911ECB" w:rsidRPr="00D82C74" w:rsidRDefault="00911ECB" w:rsidP="00911ECB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D82C74">
              <w:rPr>
                <w:rFonts w:ascii="Times New Roman" w:hAnsi="Times New Roman" w:cs="Times New Roman"/>
                <w:sz w:val="28"/>
                <w:szCs w:val="32"/>
              </w:rPr>
              <w:t>5</w:t>
            </w:r>
          </w:p>
        </w:tc>
      </w:tr>
    </w:tbl>
    <w:p w:rsidR="00911ECB" w:rsidRPr="00911ECB" w:rsidRDefault="00911ECB">
      <w:pPr>
        <w:rPr>
          <w:rFonts w:ascii="Times New Roman" w:hAnsi="Times New Roman" w:cs="Times New Roman"/>
          <w:sz w:val="32"/>
          <w:szCs w:val="32"/>
        </w:rPr>
      </w:pPr>
    </w:p>
    <w:sectPr w:rsidR="00911ECB" w:rsidRPr="00911ECB" w:rsidSect="00911EC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1ECB"/>
    <w:rsid w:val="00390841"/>
    <w:rsid w:val="00911ECB"/>
    <w:rsid w:val="00A1512F"/>
    <w:rsid w:val="00D82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1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1E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D82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1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Мелкова</dc:creator>
  <cp:lastModifiedBy>Ильнур</cp:lastModifiedBy>
  <cp:revision>2</cp:revision>
  <dcterms:created xsi:type="dcterms:W3CDTF">2021-06-16T16:58:00Z</dcterms:created>
  <dcterms:modified xsi:type="dcterms:W3CDTF">2021-06-16T16:58:00Z</dcterms:modified>
</cp:coreProperties>
</file>